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27" w:rsidRDefault="00E13627" w:rsidP="00E1362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>Отчёт</w:t>
      </w:r>
    </w:p>
    <w:p w:rsidR="00E13627" w:rsidRDefault="00E13627" w:rsidP="00E1362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>за 4й квартал  2017-2018 учебного года по целевым программам  воспитательной работы.</w:t>
      </w:r>
    </w:p>
    <w:p w:rsidR="00E13627" w:rsidRDefault="00E13627" w:rsidP="00E1362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 xml:space="preserve"> МКОУ «  СОШ №11»                                                                                      </w:t>
      </w:r>
    </w:p>
    <w:p w:rsidR="00E13627" w:rsidRDefault="00E13627" w:rsidP="00E1362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4F6228"/>
          <w:sz w:val="28"/>
          <w:szCs w:val="24"/>
          <w:lang w:eastAsia="ru-RU"/>
        </w:rPr>
        <w:t xml:space="preserve"> Г. Буйнакск  Республики Дагестан.</w:t>
      </w:r>
    </w:p>
    <w:p w:rsidR="00E13627" w:rsidRDefault="00E13627" w:rsidP="00E13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3240"/>
        <w:gridCol w:w="2815"/>
        <w:gridCol w:w="1893"/>
        <w:gridCol w:w="1260"/>
        <w:gridCol w:w="1119"/>
        <w:gridCol w:w="2252"/>
        <w:gridCol w:w="2116"/>
      </w:tblGrid>
      <w:tr w:rsidR="00E13627" w:rsidTr="00E13627">
        <w:trPr>
          <w:trHeight w:val="61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Приглашённые</w:t>
            </w:r>
          </w:p>
        </w:tc>
      </w:tr>
      <w:tr w:rsidR="00E13627" w:rsidTr="00E13627">
        <w:trPr>
          <w:trHeight w:val="487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исполнение Законов РД от 5 апреля 2010 г. № 12 «Об утверждении республиканской целевой программы «Комплексные меры противодействия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злоупотреблению наркотических средств и их незаконному обороту на 2010 – 2017 годы».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операции «Занятость» (работа уч-ся в кружках и секциях)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рисунков и плакатов «Молодежь против наркотиков»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Школьный День здоровья: «Спорт как альтернатива вредным привычкам!»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4.Общешкольное родительское собрание на повестке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против наркотиков!»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5.Анкетирование уч-ся  9х </w:t>
            </w:r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привычки»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9е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УВР, директор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села.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27" w:rsidTr="00E13627">
        <w:trPr>
          <w:trHeight w:hRule="exact" w:val="12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 w:rsidP="00441E9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Месячник «Я выбираю жизнь!»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12.11. по 12.12.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вожатая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родители.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ПДН, ГОВД,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3627" w:rsidTr="00E13627">
        <w:trPr>
          <w:trHeight w:val="76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исполнение Законов РД от 28 декабря 2010 г. № 427 – ФЗ «О внесении изменений в Федеральный закон «Об основах системы профилактики безнадзорности и правонарушений несовершеннолетних».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8 февраля 2011 г. № 11 «Об утверждении республиканской целевой программы «Повышение правовой культуры населения Республики Дагестан (2014 – 2017 годы)».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Правового совета школы.</w:t>
            </w: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hd w:val="clear" w:color="auto" w:fill="FFFFFF"/>
              <w:spacing w:before="29" w:after="29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2.Анкетирование учащихся: «Чем я занимаюсь в свободное время»</w:t>
            </w: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3.Акция «Подросток и толерантность».  </w:t>
            </w: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4.Беседы в 7-8  классах    а) Учимся жить правильно</w:t>
            </w: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привлечении административной ответственности</w:t>
            </w: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Встречи инспекторов ПДН </w:t>
            </w: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а) «Что я знаю о Законе»</w:t>
            </w: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б) «Права и обязанности подростка»</w:t>
            </w: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13627" w:rsidRDefault="00E136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Круглый стол                «Права выпускника и абитуриента»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</w:t>
            </w:r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9е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441E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E13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обществознания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60246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</w:t>
            </w:r>
            <w:r w:rsidR="0060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инспектора ПДН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инспектора ПДН</w:t>
            </w:r>
          </w:p>
        </w:tc>
      </w:tr>
      <w:tr w:rsidR="00E13627" w:rsidTr="00E1362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27" w:rsidTr="00E1362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649 «Об утверждении государственной программы «Развитие национальных отношений в Республике Дагестан на 2014 – 2017 годы».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методобъ-единение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классными руководителями по вопросу: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Межнацио-нальное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взаимодействие,</w:t>
            </w: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экстре-мизма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ежнациональ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духовно-нравст-венного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воспитания подрастающего поколения»</w:t>
            </w: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стенда на тему: «Обычаи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тради-ции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народов Дагестана».</w:t>
            </w: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профи-лактической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предупреждению конфликтных ситуаций в классах.</w:t>
            </w: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мероприятии « О нас не забывайте!».</w:t>
            </w: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уроков Культуры мира, Дружбы, Братства:</w:t>
            </w: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дружбой единой сильны»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единстве наша сила». «День единств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важный» . </w:t>
            </w:r>
          </w:p>
          <w:p w:rsidR="00E13627" w:rsidRDefault="00E136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Библиотекарь.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КТНД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ВР, П/вожатый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27" w:rsidTr="00E1362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15 ноября 2013 г. № 589 «Об утверждении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государ-ственной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программы Республики Дагестан «Повышение безопасности дорожного движения в 2014-2020 годах».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Профилактическая операция «Безопасность на дорогах зимой»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Беседа: «Безопасный путь в школу и домой».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3.Книжная выставка «Пешеходом быть наука!»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4.Беседы с учащимися: «Причины ДТТ с участием детей»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меро-приятие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Знаки дорожного движения»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инспектор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</w:t>
            </w:r>
            <w:proofErr w:type="spellEnd"/>
          </w:p>
        </w:tc>
      </w:tr>
      <w:tr w:rsidR="00E13627" w:rsidTr="00E1362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661 «Об утверждении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государст-венной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Респуб-лики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Дагестан «Обеспечение общественного порядка и противодействие преступности в Республике Дагестан на 2014 -2017 годы.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1.Проведение подворного обхода с целью выявления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охваченных всеобучем.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2. Общешкольное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роди-тельское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собрание  с повесткой дня: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Профи-лактика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 правонарушений и детского травматизма»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3.Работа с детьми группы риска. 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4. Профилактические беседы с лекторами отдела просвещения ДУМД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участковый инспектор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лекторы</w:t>
            </w:r>
          </w:p>
        </w:tc>
      </w:tr>
      <w:tr w:rsidR="00E13627" w:rsidTr="00E13627">
        <w:trPr>
          <w:trHeight w:val="7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Постановления Правительства Республики Дагестан от 25 ноября 2014 г. № 569 «Об утверждении государственной программы Республики Дагестан «Комплексная программа противодействия идеологии терроризма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Республике Дагестан на 2017 год».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бесед по темам: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Как не стать жертвой терроризма;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Безопасность наших детей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Обновление стенда по противодействию террористической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3.Разъяснительная работа с обучающимися и персоналом школы, направленная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повы-шение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бдительности, готовности к ЧС</w:t>
            </w:r>
            <w:proofErr w:type="gramEnd"/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Инструктаж с детьми по правилам поведения при обнаружении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взры-воопасных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сильнодейст-вующих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отравляющих ядовитых веществ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Проведение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трениро-вок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эвакуации уч-ся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ВР.,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27" w:rsidTr="00E13627">
        <w:trPr>
          <w:trHeight w:val="7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27" w:rsidTr="00E1362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мероприятий по реализации Комплексного плана противодействия идеологии терроризма в Российской Федерации на 2013 – 2018 годы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Республике Дагестан.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часы: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Мы дети России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Вспоминая трагедию «К событиям в Кизляре»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в) Трагические события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Первомайском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Встречи учащихся со старожилами села и с воинами-афганцами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Беседа имама села «Ислам. Традиционный и вымышленный» 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истории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вожатая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 по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школы и села</w:t>
            </w:r>
          </w:p>
        </w:tc>
      </w:tr>
      <w:tr w:rsidR="00E13627" w:rsidTr="00E1362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Распоряжения Правительства РД от 12 декабря 2011 г. № 336-р «О концепции республиканской целевой программы «Противодействие экстремизму и терроризму в Республике Дагестан на 2012 – 2016 годы».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час: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Терракты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мире»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2.Внеклассное мероприятие: «Мы дети одной планеты»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3.Открытый урок                      « Правила безопасности в сети Интернет».</w:t>
            </w: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4.Инструктаж учащихся по антитеррористической безопасности в школе.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военрук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</w:t>
            </w:r>
            <w:proofErr w:type="spellEnd"/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27" w:rsidTr="00E1362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Правительства Республики Дагестан от 20 сентября 2010 г. № 304 «О республиканской  целевой программе «Патриотическое воспитание граждан в Республике Дагестан на 2011 – 2017 годы».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Конкурсы: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а) патриотической песни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«Воспевая Отчизну…»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лучшего чтеца «Солдаты Родины»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2.Беседы: «Нравственность – основа патриотизма»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3.Выставка рисунков в фойе школы на тему: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«Защитники Отечества»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«Боль моего народа»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Презентация на лучшее знание государственной символики России.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Уроки, посвященные к годовщине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Крыма с Россией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Обновление стендов «Дагестанцы – герои», «Герои-земляки», «Лучшие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лучших»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вожатые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истории, географии, филологи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 Администрация школы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вожатые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E13627" w:rsidTr="00E1362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27" w:rsidTr="00E13627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664 «Об утверждении государственной программы Республики Дагестан «Информационное противодействие идеологии экстремизма и терроризма в Республике Дагестан на 2014 – 2017 годы».                                             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0"/>
                  <w:u w:val="none"/>
                  <w:shd w:val="clear" w:color="auto" w:fill="FFFFFF"/>
                  <w:lang w:eastAsia="ru-RU"/>
                </w:rPr>
                <w:t xml:space="preserve">"Молодежь и </w:t>
              </w:r>
              <w:proofErr w:type="spellStart"/>
              <w:proofErr w:type="gramStart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0"/>
                  <w:u w:val="none"/>
                  <w:shd w:val="clear" w:color="auto" w:fill="FFFFFF"/>
                  <w:lang w:eastAsia="ru-RU"/>
                </w:rPr>
                <w:t>антитер-рор</w:t>
              </w:r>
              <w:proofErr w:type="spellEnd"/>
              <w:proofErr w:type="gramEnd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0"/>
                  <w:u w:val="none"/>
                  <w:shd w:val="clear" w:color="auto" w:fill="FFFFFF"/>
                  <w:lang w:eastAsia="ru-RU"/>
                </w:rPr>
                <w:t>". Научно-популярное издание</w:t>
              </w:r>
            </w:hyperlink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2.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u w:val="none"/>
                  <w:lang w:bidi="en-US"/>
                </w:rPr>
                <w:t xml:space="preserve">Основы </w:t>
              </w:r>
              <w:proofErr w:type="spellStart"/>
              <w:proofErr w:type="gramStart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u w:val="none"/>
                  <w:lang w:bidi="en-US"/>
                </w:rPr>
                <w:t>противодейст-вия</w:t>
              </w:r>
              <w:proofErr w:type="spellEnd"/>
              <w:proofErr w:type="gramEnd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u w:val="none"/>
                  <w:lang w:bidi="en-US"/>
                </w:rPr>
                <w:t xml:space="preserve"> терроризму.                        (Под ред. Я.Д-Вишнякова)</w:t>
              </w:r>
            </w:hyperlink>
          </w:p>
          <w:p w:rsidR="00E13627" w:rsidRDefault="00E1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lang w:bidi="en-US"/>
              </w:rPr>
            </w:pPr>
          </w:p>
          <w:p w:rsidR="00E13627" w:rsidRDefault="00E136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3. История подвига.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От-крытый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Доку-ментальн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художествен-ный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сборник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школь-ников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.                ( Под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А.Г.Леднева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). </w:t>
            </w:r>
          </w:p>
          <w:p w:rsidR="00E13627" w:rsidRDefault="00E136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E13627" w:rsidRDefault="00E136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4. Интернет и антитеррор. Научно-популярное издание.</w:t>
            </w:r>
          </w:p>
          <w:p w:rsidR="00E13627" w:rsidRDefault="00E136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E13627" w:rsidRDefault="00E136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5.Информационная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безо-пасность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 Методическое пособие для детей и родителей.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627" w:rsidTr="00E13627">
        <w:trPr>
          <w:trHeight w:val="325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16 января 2016 г. № 2 «Об утверждении Плана реализации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дополнитель-ных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 в области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психоло-го-педагогического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сопро-вождения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несовершенно-летних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развития системы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асоциаль-ных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явлений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Хасавюр-товском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районе на 2017-2020 годы»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1.Контроль над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посещае-мостью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заня-тий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системати-чески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пропускающих без причины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 работы «Телефона доверия»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3.Мониторинги: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Помощь по вопросам межличностных и толерантных отношений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нетерпимого отношения различного проявления насилия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Совещание на темы: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Формирование толерантного развития личности;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Профилактика суицидального поведения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5.Родительское собрание на темы: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сопро-вождение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подростка;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Подростки и суицид 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Индивидуальная и групповая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под-ростками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на-рушения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эмоционально-волевой сферы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7.Тренинговые занятия с уч-ся на формирование жизнеутверждающих установок по программе «Линия жизни».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7" w:rsidRDefault="00E136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3627" w:rsidRDefault="00E13627" w:rsidP="00E1362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27" w:rsidRDefault="00E13627" w:rsidP="00E1362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27" w:rsidRDefault="00E13627" w:rsidP="00E13627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13627" w:rsidRDefault="00E13627" w:rsidP="00E13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27" w:rsidRDefault="00E13627" w:rsidP="00E1362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 справка  по целевым программам 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Бамматюртовская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за 1 квартал 2017 г.</w:t>
      </w:r>
    </w:p>
    <w:p w:rsidR="00E13627" w:rsidRDefault="00E13627" w:rsidP="00E13627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13627" w:rsidRDefault="00E13627" w:rsidP="00E13627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соответствии с направлениями стратегии государственной анти наркотической политики, с целью сокращения масштабов незаконного потребления наркотических средств и психотропных веществ, формирования в обществе ценностного отношения к здоровому образу жизни и анти наркотического мировоззрения за 1 квартал в школе проводились все намеченные мероприятия.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мероприятия программы выполнены в полном объеме. </w:t>
      </w:r>
    </w:p>
    <w:p w:rsidR="00E13627" w:rsidRDefault="00E13627" w:rsidP="00E13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первого квартала  проведены массовые мероприятия  с учащимися по пропаганде здорового образа жизни, по профилактике терроризма и экстремизма.</w:t>
      </w:r>
    </w:p>
    <w:p w:rsidR="00E13627" w:rsidRDefault="00E13627" w:rsidP="00E1362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bidi="en-U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направления профилактической работы в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Бамматюртовская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СОШ»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определяются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прежде всего проблемами, возникающими в процессе обучения и воспитания детей, без разрешения которых сложно добиться хороших результатов. В нашей школе была выстроена система работы по профилактике безнадзорности и правонарушений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школе нет учащихся поставленных на учет по причине безнадзорности и  замешанности в правонарушениях.</w:t>
      </w:r>
    </w:p>
    <w:p w:rsidR="00E13627" w:rsidRDefault="00E13627" w:rsidP="00E1362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ab/>
        <w:t xml:space="preserve">Педагогический коллектив школы уделяет большое внимание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диагностик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организационной работе. Один раз в четверть классные руководители и зам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иректора по ВР проводят обследование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бытовых условий «трудных» подростков.  Классными руководителями проводились рейды по обследованию психологического климата семей, чьи дети считаются проблемными. Подростки на учете ВШУ вовлекаются во все мероприятия, проводимые в школе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Есть положительная динамика в изменении поведения этих учащихся.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E13627" w:rsidRDefault="00E13627" w:rsidP="00E1362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 xml:space="preserve">   Формирование правовой культуры, ее содержательная определенность достигаются посредством правового воспитания, включающего внедрение специальных правовых знаний, навыков, правил поведения, связанных с совершением тех или иных юридически значимых действий, поступков.</w:t>
      </w:r>
      <w:r>
        <w:rPr>
          <w:rFonts w:ascii="Times New Roman" w:eastAsia="Times New Roman" w:hAnsi="Times New Roman" w:cs="Times New Roman"/>
          <w:color w:val="2D2D2D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z w:val="24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>Для решения такой сложной проблемы, как повышение правовой культуры населения, требуется программно-целевой подход, так как решение данной проблемы разовыми мероприятиями или силами отдельного ведомства представляется невозможным. Поэтому в школе и проводятся мероприятия направленные на повышение правовой культуры населения.</w:t>
      </w:r>
    </w:p>
    <w:p w:rsidR="00E13627" w:rsidRDefault="00E13627" w:rsidP="00E13627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>С сентября в школе активно ведется профилактическая  работа по выявлению асоциальных явлений среди несовершеннолетних</w:t>
      </w:r>
      <w:proofErr w:type="gramStart"/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 xml:space="preserve">а с февраля ведется профилактическая работа по предупреждению асоциального поведения через компьютерные игры.  </w:t>
      </w:r>
    </w:p>
    <w:p w:rsidR="00E13627" w:rsidRDefault="00E13627" w:rsidP="00E1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целях совершенствования воспитательной работы в образовательных учреждениях и учреждениях дополнительного образования и во исполнение распоряжения Правительства РД от 12.12.2011 N 336-р «О Концепции республиканской целевой программы «Противодействие экстремизму и терроризму в Республике Дагестан на 2012-2017 годы» -  в школе проводились все запланированные мероприятия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Памятные даты, дни против экстремизма и терроризма с проведением диспутов, обсуждений, бесед, проводились мероприятия по недопущению уклонения детей школьного возраста от получения общего образования.</w:t>
      </w:r>
    </w:p>
    <w:p w:rsidR="00E13627" w:rsidRDefault="00E13627" w:rsidP="00E13627">
      <w:pPr>
        <w:spacing w:after="0" w:line="240" w:lineRule="atLeas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957EB" w:rsidRDefault="006957EB"/>
    <w:sectPr w:rsidR="006957EB" w:rsidSect="00E136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627"/>
    <w:rsid w:val="000F293D"/>
    <w:rsid w:val="00441E9F"/>
    <w:rsid w:val="00602464"/>
    <w:rsid w:val="006957EB"/>
    <w:rsid w:val="00B24F93"/>
    <w:rsid w:val="00E1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6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362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1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136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13627"/>
    <w:rPr>
      <w:rFonts w:ascii="Times New Roman" w:eastAsia="Times New Roman" w:hAnsi="Times New Roman" w:cs="Times New Roman"/>
      <w:lang w:val="en-US" w:bidi="en-US"/>
    </w:rPr>
  </w:style>
  <w:style w:type="paragraph" w:styleId="a8">
    <w:name w:val="Title"/>
    <w:basedOn w:val="a"/>
    <w:link w:val="a9"/>
    <w:uiPriority w:val="99"/>
    <w:qFormat/>
    <w:rsid w:val="00E1362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E136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E13627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1">
    <w:name w:val="Название Знак1"/>
    <w:basedOn w:val="a0"/>
    <w:uiPriority w:val="10"/>
    <w:rsid w:val="00E13627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protivodeistvie%20terrorizmu/osnovi_protivod.doc" TargetMode="External"/><Relationship Id="rId4" Type="http://schemas.openxmlformats.org/officeDocument/2006/relationships/hyperlink" Target="http://www.dagminobr.ru/storage/files/protivodeistvie%20terrorizmu/M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4</cp:revision>
  <dcterms:created xsi:type="dcterms:W3CDTF">2017-12-23T08:58:00Z</dcterms:created>
  <dcterms:modified xsi:type="dcterms:W3CDTF">2017-12-26T07:08:00Z</dcterms:modified>
</cp:coreProperties>
</file>