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88" w:rsidRPr="00EC44D9" w:rsidRDefault="00294E88" w:rsidP="00294E88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C44D9">
        <w:rPr>
          <w:rFonts w:ascii="Times New Roman" w:eastAsia="Calibri" w:hAnsi="Times New Roman" w:cs="Times New Roman"/>
          <w:b/>
          <w:noProof/>
        </w:rPr>
        <w:drawing>
          <wp:inline distT="0" distB="0" distL="0" distR="0" wp14:anchorId="147D3272" wp14:editId="2204FE81">
            <wp:extent cx="781050" cy="666750"/>
            <wp:effectExtent l="0" t="0" r="0" b="0"/>
            <wp:docPr id="2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E88" w:rsidRPr="00EC44D9" w:rsidRDefault="00294E88" w:rsidP="00294E8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C44D9">
        <w:rPr>
          <w:rFonts w:ascii="Times New Roman" w:eastAsia="Calibri" w:hAnsi="Times New Roman" w:cs="Times New Roman"/>
          <w:b/>
        </w:rPr>
        <w:t xml:space="preserve">МУНИЦИПАЛЬНОЕ  КАЗЕННОЕ  ОБЩЕОБРАЗОВАТЕЛЬНОЕ УЧРЕЖДЕНИЕ </w:t>
      </w:r>
    </w:p>
    <w:p w:rsidR="00294E88" w:rsidRPr="00EC44D9" w:rsidRDefault="00294E88" w:rsidP="00294E8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C44D9">
        <w:rPr>
          <w:rFonts w:ascii="Times New Roman" w:eastAsia="Calibri" w:hAnsi="Times New Roman" w:cs="Times New Roman"/>
          <w:b/>
        </w:rPr>
        <w:t>«СРЕДНЯЯ ОБЩЕОБРАЗОВАТЕЛЬНАЯ ШКОЛА№11</w:t>
      </w:r>
    </w:p>
    <w:p w:rsidR="00294E88" w:rsidRPr="00EC44D9" w:rsidRDefault="00294E88" w:rsidP="00294E8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C44D9">
        <w:rPr>
          <w:rFonts w:ascii="Times New Roman" w:eastAsia="Calibri" w:hAnsi="Times New Roman" w:cs="Times New Roman"/>
          <w:b/>
        </w:rPr>
        <w:t>города Буйнакска»</w:t>
      </w:r>
    </w:p>
    <w:p w:rsidR="00294E88" w:rsidRPr="00EC44D9" w:rsidRDefault="00294E88" w:rsidP="00294E88">
      <w:pPr>
        <w:pBdr>
          <w:bottom w:val="single" w:sz="12" w:space="0" w:color="auto"/>
        </w:pBd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C44D9">
        <w:rPr>
          <w:rFonts w:ascii="Times New Roman" w:eastAsia="Calibri" w:hAnsi="Times New Roman" w:cs="Times New Roman"/>
        </w:rPr>
        <w:t xml:space="preserve"> </w:t>
      </w:r>
      <w:r w:rsidRPr="00EC44D9">
        <w:rPr>
          <w:rFonts w:ascii="Times New Roman" w:eastAsia="Calibri" w:hAnsi="Times New Roman" w:cs="Times New Roman"/>
          <w:b/>
        </w:rPr>
        <w:t>(МКОУ</w:t>
      </w:r>
      <w:r w:rsidRPr="00EC44D9">
        <w:rPr>
          <w:rFonts w:ascii="Times New Roman" w:eastAsia="Calibri" w:hAnsi="Times New Roman" w:cs="Times New Roman"/>
        </w:rPr>
        <w:t xml:space="preserve"> </w:t>
      </w:r>
      <w:r w:rsidRPr="00EC44D9">
        <w:rPr>
          <w:rFonts w:ascii="Times New Roman" w:eastAsia="Calibri" w:hAnsi="Times New Roman" w:cs="Times New Roman"/>
          <w:b/>
        </w:rPr>
        <w:t>СОШ№11)</w:t>
      </w:r>
    </w:p>
    <w:p w:rsidR="00294E88" w:rsidRPr="00EC44D9" w:rsidRDefault="00294E88" w:rsidP="00294E8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C44D9">
        <w:rPr>
          <w:rFonts w:ascii="Times New Roman" w:eastAsia="Calibri" w:hAnsi="Times New Roman" w:cs="Times New Roman"/>
          <w:b/>
        </w:rPr>
        <w:t>368220РФ</w:t>
      </w:r>
      <w:proofErr w:type="gramStart"/>
      <w:r w:rsidRPr="00EC44D9">
        <w:rPr>
          <w:rFonts w:ascii="Times New Roman" w:eastAsia="Calibri" w:hAnsi="Times New Roman" w:cs="Times New Roman"/>
          <w:b/>
        </w:rPr>
        <w:t>,Р</w:t>
      </w:r>
      <w:proofErr w:type="gramEnd"/>
      <w:r w:rsidRPr="00EC44D9">
        <w:rPr>
          <w:rFonts w:ascii="Times New Roman" w:eastAsia="Calibri" w:hAnsi="Times New Roman" w:cs="Times New Roman"/>
          <w:b/>
        </w:rPr>
        <w:t xml:space="preserve">Д ГОРОДА БУЙНАКСКА,УЛИЦА МАЙОРА-КРЮКОВА№1 ТЕЛЕФОН:2-69-95 </w:t>
      </w:r>
    </w:p>
    <w:p w:rsid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</w:p>
    <w:p w:rsid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</w:p>
    <w:p w:rsid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</w:p>
    <w:p w:rsid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 xml:space="preserve">Утверждено приказом по школе  от </w:t>
      </w:r>
      <w:r>
        <w:rPr>
          <w:color w:val="555555"/>
          <w:sz w:val="21"/>
          <w:szCs w:val="21"/>
        </w:rPr>
        <w:t>05</w:t>
      </w:r>
      <w:r w:rsidRPr="00294E88">
        <w:rPr>
          <w:color w:val="555555"/>
          <w:sz w:val="21"/>
          <w:szCs w:val="21"/>
        </w:rPr>
        <w:t>.1</w:t>
      </w:r>
      <w:r>
        <w:rPr>
          <w:color w:val="555555"/>
          <w:sz w:val="21"/>
          <w:szCs w:val="21"/>
        </w:rPr>
        <w:t>11</w:t>
      </w:r>
      <w:r w:rsidRPr="00294E88">
        <w:rPr>
          <w:color w:val="555555"/>
          <w:sz w:val="21"/>
          <w:szCs w:val="21"/>
        </w:rPr>
        <w:t xml:space="preserve">.2020 № </w:t>
      </w:r>
      <w:r>
        <w:rPr>
          <w:color w:val="555555"/>
          <w:sz w:val="21"/>
          <w:szCs w:val="21"/>
        </w:rPr>
        <w:t>6</w:t>
      </w:r>
      <w:r w:rsidRPr="00294E88">
        <w:rPr>
          <w:color w:val="555555"/>
          <w:sz w:val="21"/>
          <w:szCs w:val="21"/>
        </w:rPr>
        <w:t xml:space="preserve">8  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 xml:space="preserve">  </w:t>
      </w:r>
      <w:proofErr w:type="spellStart"/>
      <w:r>
        <w:rPr>
          <w:color w:val="555555"/>
          <w:sz w:val="21"/>
          <w:szCs w:val="21"/>
        </w:rPr>
        <w:t>Хабибова</w:t>
      </w:r>
      <w:proofErr w:type="spellEnd"/>
      <w:r>
        <w:rPr>
          <w:color w:val="555555"/>
          <w:sz w:val="21"/>
          <w:szCs w:val="21"/>
        </w:rPr>
        <w:t xml:space="preserve"> Р.А.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0"/>
          <w:szCs w:val="21"/>
        </w:rPr>
      </w:pPr>
      <w:r w:rsidRPr="00294E88">
        <w:rPr>
          <w:rStyle w:val="a4"/>
          <w:color w:val="555555"/>
          <w:sz w:val="20"/>
          <w:szCs w:val="21"/>
        </w:rPr>
        <w:t>ПОЛОЖЕНИЕ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0"/>
          <w:szCs w:val="21"/>
        </w:rPr>
      </w:pPr>
      <w:r w:rsidRPr="00294E88">
        <w:rPr>
          <w:rStyle w:val="a4"/>
          <w:color w:val="555555"/>
          <w:sz w:val="20"/>
          <w:szCs w:val="21"/>
        </w:rPr>
        <w:t> О СЕТЕВОЙ ФОРМЕ РЕАЛИЗАЦИИ ОБРАЗОВАТЕЛЬНЫХ ПРОГРАММ МКОУ « СОШ №11» 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0"/>
          <w:szCs w:val="21"/>
        </w:rPr>
      </w:pPr>
      <w:r w:rsidRPr="00294E88">
        <w:rPr>
          <w:color w:val="555555"/>
          <w:sz w:val="20"/>
          <w:szCs w:val="21"/>
        </w:rPr>
        <w:t>Г.БУЙНАКСКА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1.</w:t>
      </w:r>
      <w:r w:rsidRPr="00294E88">
        <w:rPr>
          <w:color w:val="555555"/>
          <w:sz w:val="21"/>
          <w:szCs w:val="21"/>
        </w:rPr>
        <w:tab/>
        <w:t>Общие положения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1.1.</w:t>
      </w:r>
      <w:r w:rsidRPr="00294E88">
        <w:rPr>
          <w:color w:val="555555"/>
          <w:sz w:val="21"/>
          <w:szCs w:val="21"/>
        </w:rPr>
        <w:tab/>
        <w:t>Настоящее Положение определяет порядок реализации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общеобразовательных программ в сетевой форме: М</w:t>
      </w:r>
      <w:r>
        <w:rPr>
          <w:color w:val="555555"/>
          <w:sz w:val="21"/>
          <w:szCs w:val="21"/>
        </w:rPr>
        <w:t>К</w:t>
      </w:r>
      <w:r w:rsidRPr="00294E88">
        <w:rPr>
          <w:color w:val="555555"/>
          <w:sz w:val="21"/>
          <w:szCs w:val="21"/>
        </w:rPr>
        <w:t>ОУ « СОШ №</w:t>
      </w:r>
      <w:r>
        <w:rPr>
          <w:color w:val="555555"/>
          <w:sz w:val="21"/>
          <w:szCs w:val="21"/>
        </w:rPr>
        <w:t>11</w:t>
      </w:r>
      <w:bookmarkStart w:id="0" w:name="_GoBack"/>
      <w:bookmarkEnd w:id="0"/>
      <w:r w:rsidRPr="00294E88">
        <w:rPr>
          <w:color w:val="555555"/>
          <w:sz w:val="21"/>
          <w:szCs w:val="21"/>
        </w:rPr>
        <w:t>»,а также порядок и принципы взаимодействия Учреждения с организациями-партнерами при реализации образовательных программ.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1.2.</w:t>
      </w:r>
      <w:r w:rsidRPr="00294E88">
        <w:rPr>
          <w:color w:val="555555"/>
          <w:sz w:val="21"/>
          <w:szCs w:val="21"/>
        </w:rPr>
        <w:tab/>
        <w:t xml:space="preserve">Настоящее Положение разработано в соответствии </w:t>
      </w:r>
      <w:proofErr w:type="gramStart"/>
      <w:r w:rsidRPr="00294E88">
        <w:rPr>
          <w:color w:val="555555"/>
          <w:sz w:val="21"/>
          <w:szCs w:val="21"/>
        </w:rPr>
        <w:t>с</w:t>
      </w:r>
      <w:proofErr w:type="gramEnd"/>
      <w:r w:rsidRPr="00294E88">
        <w:rPr>
          <w:color w:val="555555"/>
          <w:sz w:val="21"/>
          <w:szCs w:val="21"/>
        </w:rPr>
        <w:t>: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Федеральным законом от 29 декабря 2012 г. № 273-ФЗ «Об образовании в Российской Федерации»;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Уставом Учреждения и иными локальными нормативными актами.  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proofErr w:type="gramStart"/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1.3 Сетевая форма реализации образовательных программ  обеспечивает возможность освоения обучающимся образовательных программ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 (далее — организации-партнеры).</w:t>
      </w:r>
      <w:proofErr w:type="gramEnd"/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1.3.</w:t>
      </w:r>
      <w:r w:rsidRPr="00294E88">
        <w:rPr>
          <w:color w:val="555555"/>
          <w:sz w:val="21"/>
          <w:szCs w:val="21"/>
        </w:rPr>
        <w:tab/>
        <w:t xml:space="preserve">В реализации образовательных программ с использованием </w:t>
      </w:r>
      <w:proofErr w:type="gramStart"/>
      <w:r w:rsidRPr="00294E88">
        <w:rPr>
          <w:color w:val="555555"/>
          <w:sz w:val="21"/>
          <w:szCs w:val="21"/>
        </w:rPr>
        <w:t>сетевого</w:t>
      </w:r>
      <w:proofErr w:type="gramEnd"/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взаимодействия наряду с организациями, осуществляющими образовательную деятельность, могут</w:t>
      </w:r>
      <w:r w:rsidRPr="00294E88">
        <w:rPr>
          <w:color w:val="555555"/>
          <w:sz w:val="21"/>
          <w:szCs w:val="21"/>
        </w:rPr>
        <w:tab/>
        <w:t>участвовать</w:t>
      </w:r>
      <w:r w:rsidRPr="00294E88">
        <w:rPr>
          <w:color w:val="555555"/>
          <w:sz w:val="21"/>
          <w:szCs w:val="21"/>
        </w:rPr>
        <w:tab/>
        <w:t>научные организации, медицинские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 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иных видов учебной деятельности, предусмотренных соответствующей образовательной программой.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2.</w:t>
      </w:r>
      <w:r w:rsidRPr="00294E88">
        <w:rPr>
          <w:color w:val="555555"/>
          <w:sz w:val="21"/>
          <w:szCs w:val="21"/>
        </w:rPr>
        <w:tab/>
        <w:t>Цель и задачи реализации образовательных программ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в сетевой форме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2.1.</w:t>
      </w:r>
      <w:r w:rsidRPr="00294E88">
        <w:rPr>
          <w:color w:val="555555"/>
          <w:sz w:val="21"/>
          <w:szCs w:val="21"/>
        </w:rPr>
        <w:tab/>
        <w:t>Цель реализации  образовательных программ в сетевой форме — повышение качества и доступности образования за счет интеграции и использования ресурсов организаций-партнеров.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2.2.</w:t>
      </w:r>
      <w:r w:rsidRPr="00294E88">
        <w:rPr>
          <w:color w:val="555555"/>
          <w:sz w:val="21"/>
          <w:szCs w:val="21"/>
        </w:rPr>
        <w:tab/>
        <w:t>Основные задачи реализации образовательных программ в сетевой форме: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расширение спектра образовательных услуг;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эффективное использование ресурсов Учреждения и организаци</w:t>
      </w:r>
      <w:proofErr w:type="gramStart"/>
      <w:r w:rsidRPr="00294E88">
        <w:rPr>
          <w:color w:val="555555"/>
          <w:sz w:val="21"/>
          <w:szCs w:val="21"/>
        </w:rPr>
        <w:t>й-</w:t>
      </w:r>
      <w:proofErr w:type="gramEnd"/>
      <w:r w:rsidRPr="00294E88">
        <w:rPr>
          <w:color w:val="555555"/>
          <w:sz w:val="21"/>
          <w:szCs w:val="21"/>
        </w:rPr>
        <w:t xml:space="preserve"> партнеров, реализующих образовательные программы;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lastRenderedPageBreak/>
        <w:t>-</w:t>
      </w:r>
      <w:r w:rsidRPr="00294E88">
        <w:rPr>
          <w:color w:val="555555"/>
          <w:sz w:val="21"/>
          <w:szCs w:val="21"/>
        </w:rPr>
        <w:tab/>
        <w:t>предоставление обучающимся (слушателям) возможности выбора различных учебных курсов дисциплин (модулей, разделов) в соответствии с индивидуальным образовательным запросом;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расширение доступа обучающихся (слушателей) к образовательным ресурсам организаций-партнеров;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реализация новых подходов к организационному построению образовательного процесса в Учреждении, образовательных и иных организациях сети;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формирование актуальных компетенций слушателей за счет изучения и использования опыта ведущих организаций по профилю деятельности.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3.</w:t>
      </w:r>
      <w:r w:rsidRPr="00294E88">
        <w:rPr>
          <w:color w:val="555555"/>
          <w:sz w:val="21"/>
          <w:szCs w:val="21"/>
        </w:rPr>
        <w:tab/>
        <w:t>Порядок реализации сетевого взаимодействия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3.1.</w:t>
      </w:r>
      <w:r w:rsidRPr="00294E88">
        <w:rPr>
          <w:color w:val="555555"/>
          <w:sz w:val="21"/>
          <w:szCs w:val="21"/>
        </w:rPr>
        <w:tab/>
        <w:t>Образовательные услуги по реализации совместно разработанной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(согласованной) образовательной программы или ее части оказываются в соответствии с требованиями федеральных государственных образовательных стандартов, определяющих содержание образовательных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 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учебным графиком, расписанием занятий и другими документами, описывающими организацию и реализацию части образовательной программы.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3.2.</w:t>
      </w:r>
      <w:r w:rsidRPr="00294E88">
        <w:rPr>
          <w:color w:val="555555"/>
          <w:sz w:val="21"/>
          <w:szCs w:val="21"/>
        </w:rPr>
        <w:tab/>
        <w:t xml:space="preserve">Учреждение несет ответственность в полном объеме за организацию образовательного процесса и </w:t>
      </w:r>
      <w:proofErr w:type="gramStart"/>
      <w:r w:rsidRPr="00294E88">
        <w:rPr>
          <w:color w:val="555555"/>
          <w:sz w:val="21"/>
          <w:szCs w:val="21"/>
        </w:rPr>
        <w:t>контроль за</w:t>
      </w:r>
      <w:proofErr w:type="gramEnd"/>
      <w:r w:rsidRPr="00294E88">
        <w:rPr>
          <w:color w:val="555555"/>
          <w:sz w:val="21"/>
          <w:szCs w:val="21"/>
        </w:rPr>
        <w:t xml:space="preserve"> его реализацией.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3.3.</w:t>
      </w:r>
      <w:r w:rsidRPr="00294E88">
        <w:rPr>
          <w:color w:val="555555"/>
          <w:sz w:val="21"/>
          <w:szCs w:val="21"/>
        </w:rPr>
        <w:tab/>
        <w:t>Организации-партнеры, участвующие в сетевой форме, несут ответственность за реализацию части образовательной программы: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соблюдение требований образовательных стандартов и других нормативных документов, регламентирующих учебный процесс;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proofErr w:type="gramStart"/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соблюдение сроков, предусмотренных календарным графиком учебного процесса;</w:t>
      </w:r>
      <w:proofErr w:type="gramEnd"/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proofErr w:type="gramStart"/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материально-техническое обеспечение (обеспечение помещением,</w:t>
      </w:r>
      <w:proofErr w:type="gramEnd"/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оборудованием и т. д.);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 xml:space="preserve">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</w:t>
      </w:r>
      <w:proofErr w:type="gramStart"/>
      <w:r w:rsidRPr="00294E88">
        <w:rPr>
          <w:color w:val="555555"/>
          <w:sz w:val="21"/>
          <w:szCs w:val="21"/>
        </w:rPr>
        <w:t>обучающихся</w:t>
      </w:r>
      <w:proofErr w:type="gramEnd"/>
      <w:r w:rsidRPr="00294E88">
        <w:rPr>
          <w:color w:val="555555"/>
          <w:sz w:val="21"/>
          <w:szCs w:val="21"/>
        </w:rPr>
        <w:t xml:space="preserve"> и т. д.).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3.4.</w:t>
      </w:r>
      <w:r w:rsidRPr="00294E88">
        <w:rPr>
          <w:color w:val="555555"/>
          <w:sz w:val="21"/>
          <w:szCs w:val="21"/>
        </w:rPr>
        <w:tab/>
        <w:t>Реализация сетевого взаимодействия может осуществляться в форме очной,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proofErr w:type="spellStart"/>
      <w:r w:rsidRPr="00294E88">
        <w:rPr>
          <w:color w:val="555555"/>
          <w:sz w:val="21"/>
          <w:szCs w:val="21"/>
        </w:rPr>
        <w:t>чно</w:t>
      </w:r>
      <w:proofErr w:type="spellEnd"/>
      <w:r w:rsidRPr="00294E88">
        <w:rPr>
          <w:color w:val="555555"/>
          <w:sz w:val="21"/>
          <w:szCs w:val="21"/>
        </w:rPr>
        <w:t xml:space="preserve"> - заочной или заочной; с использованием (применением) дистанционных образовательных технологий</w:t>
      </w:r>
      <w:r w:rsidRPr="00294E88">
        <w:rPr>
          <w:color w:val="555555"/>
          <w:sz w:val="21"/>
          <w:szCs w:val="21"/>
        </w:rPr>
        <w:tab/>
        <w:t>и (или) с использованием электронных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образовательных ресурсов.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3.5.</w:t>
      </w:r>
      <w:r w:rsidRPr="00294E88">
        <w:rPr>
          <w:color w:val="555555"/>
          <w:sz w:val="21"/>
          <w:szCs w:val="21"/>
        </w:rPr>
        <w:tab/>
        <w:t>Информирование о программах, которые могут быть реализованы в сетевой форме, осуществляется Учреждением с использованием: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интернет-сайта Учреждения;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объявлений, размещенных на информационных стендах;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 xml:space="preserve">личных собеседований с </w:t>
      </w:r>
      <w:proofErr w:type="gramStart"/>
      <w:r w:rsidRPr="00294E88">
        <w:rPr>
          <w:color w:val="555555"/>
          <w:sz w:val="21"/>
          <w:szCs w:val="21"/>
        </w:rPr>
        <w:t>обучающимися</w:t>
      </w:r>
      <w:proofErr w:type="gramEnd"/>
      <w:r w:rsidRPr="00294E88">
        <w:rPr>
          <w:color w:val="555555"/>
          <w:sz w:val="21"/>
          <w:szCs w:val="21"/>
        </w:rPr>
        <w:t>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иными доступными способами.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3.6.</w:t>
      </w:r>
      <w:r w:rsidRPr="00294E88">
        <w:rPr>
          <w:color w:val="555555"/>
          <w:sz w:val="21"/>
          <w:szCs w:val="21"/>
        </w:rPr>
        <w:tab/>
        <w:t>Реализация образовательных программ в</w:t>
      </w:r>
      <w:r w:rsidRPr="00294E88">
        <w:rPr>
          <w:color w:val="555555"/>
          <w:sz w:val="21"/>
          <w:szCs w:val="21"/>
        </w:rPr>
        <w:tab/>
        <w:t xml:space="preserve">сетевой форме осуществляется </w:t>
      </w:r>
      <w:proofErr w:type="gramStart"/>
      <w:r w:rsidRPr="00294E88">
        <w:rPr>
          <w:color w:val="555555"/>
          <w:sz w:val="21"/>
          <w:szCs w:val="21"/>
        </w:rPr>
        <w:t>на</w:t>
      </w:r>
      <w:proofErr w:type="gramEnd"/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proofErr w:type="gramStart"/>
      <w:r w:rsidRPr="00294E88">
        <w:rPr>
          <w:color w:val="555555"/>
          <w:sz w:val="21"/>
          <w:szCs w:val="21"/>
        </w:rPr>
        <w:t>основании</w:t>
      </w:r>
      <w:proofErr w:type="gramEnd"/>
      <w:r w:rsidRPr="00294E88">
        <w:rPr>
          <w:color w:val="555555"/>
          <w:sz w:val="21"/>
          <w:szCs w:val="21"/>
        </w:rPr>
        <w:t xml:space="preserve"> договоров о сетевой форме реализации образовательной программы, заключаемых между Учреждением и организациями-партнерами.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3.7.</w:t>
      </w:r>
      <w:r w:rsidRPr="00294E88">
        <w:rPr>
          <w:color w:val="555555"/>
          <w:sz w:val="21"/>
          <w:szCs w:val="21"/>
        </w:rPr>
        <w:tab/>
        <w:t>Договор о сетевой форме реализации образовательных программ должен учитывать требования законодательства об образовании, в том числе положения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lastRenderedPageBreak/>
        <w:t> 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статьи 15 Федерального закона от 29 декабря 2012 г. № 273-ФЗ «Об образовании в Российской Федерации».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4.</w:t>
      </w:r>
      <w:r w:rsidRPr="00294E88">
        <w:rPr>
          <w:color w:val="555555"/>
          <w:sz w:val="21"/>
          <w:szCs w:val="21"/>
        </w:rPr>
        <w:tab/>
        <w:t>Организационное обеспечение сетевого взаимодействия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4.1.</w:t>
      </w:r>
      <w:r w:rsidRPr="00294E88">
        <w:rPr>
          <w:color w:val="555555"/>
          <w:sz w:val="21"/>
          <w:szCs w:val="21"/>
        </w:rPr>
        <w:tab/>
        <w:t>Общее руководство работой по организационному обеспечению и информационной поддержке сетевого взаимодействия осуществляет уполномоченное лицо Учреждения.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4.2.</w:t>
      </w:r>
      <w:r w:rsidRPr="00294E88">
        <w:rPr>
          <w:color w:val="555555"/>
          <w:sz w:val="21"/>
          <w:szCs w:val="21"/>
        </w:rPr>
        <w:tab/>
        <w:t>Организационное обеспечение сетевого взаимодействия включает следующие процессы: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определение механизма сетевого взаимодействия (утверждение совместной образовательной программы/отдельных учебных модулей или использование материально-технической базы и ресурсов организации-партнера);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подготовительные мероприятия по созданию и (или) оформлению комплекта документов для организации сетевого взаимодействия;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заключение договора о сетевой форме реализации образовательной программы или иного договора (договора о сотрудничестве и совместной деятельности, договора возмездного оказания услуг и других);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proofErr w:type="gramStart"/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информирование обучающихся об образовательных программах, которые могут быть реализованы в сетевой форме;</w:t>
      </w:r>
      <w:r w:rsidRPr="00294E88">
        <w:rPr>
          <w:noProof/>
          <w:color w:val="007AD0"/>
          <w:sz w:val="21"/>
          <w:szCs w:val="21"/>
        </w:rPr>
        <w:drawing>
          <wp:inline distT="0" distB="0" distL="0" distR="0" wp14:anchorId="4FB84465" wp14:editId="6B24B58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выполнение условий заключенного договора в части организации необходимых мероприятий по организации сетевой формы обучения;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организационно-техническое обеспечение;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финансовое обеспечение;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итоговый анализ результатов.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4.3.</w:t>
      </w:r>
      <w:r w:rsidRPr="00294E88">
        <w:rPr>
          <w:color w:val="555555"/>
          <w:sz w:val="21"/>
          <w:szCs w:val="21"/>
        </w:rPr>
        <w:tab/>
        <w:t>В систему организаций, осуществляющих сетевое взаимодействие, могут входить: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образовательные организации — некоммерческие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которых такие организации созданы;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 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организации, осуществляющие образовательную деятельность, в том числе иностранные, то есть образовательные организации и организации, осуществляющие обучение (организации, осуществляющие на основании лицензии наряду с основной деятельностью образовательную деятельность в качестве дополнительного вида деятельности);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иные (ресурсные) организации: медицинские организации, организации культуры, научные организации,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4.4.</w:t>
      </w:r>
      <w:r w:rsidRPr="00294E88">
        <w:rPr>
          <w:color w:val="555555"/>
          <w:sz w:val="21"/>
          <w:szCs w:val="21"/>
        </w:rPr>
        <w:tab/>
        <w:t>При реализации Учреждением образовательной программы в сетевой форме совместно с организацией-партнером устанавливается порядок совместной разработки и утверждения (согласования) образовательной программы, а также учебного плана.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4.5.</w:t>
      </w:r>
      <w:r w:rsidRPr="00294E88">
        <w:rPr>
          <w:color w:val="555555"/>
          <w:sz w:val="21"/>
          <w:szCs w:val="21"/>
        </w:rPr>
        <w:tab/>
        <w:t>Утверждение совместных (согласование) образовательных программ осуществляется уполномоченным должностным лицом либо коллегиальным органом управления Учреждения и организации-партнера в соответствии с их уставами.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4.6.</w:t>
      </w:r>
      <w:r w:rsidRPr="00294E88">
        <w:rPr>
          <w:color w:val="555555"/>
          <w:sz w:val="21"/>
          <w:szCs w:val="21"/>
        </w:rPr>
        <w:tab/>
        <w:t>В учебном плане совместной образовательной программы указываются организации-партнеры, ответственные за конкретные модули (дисциплины, циклы дисциплин).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lastRenderedPageBreak/>
        <w:t>4.7.</w:t>
      </w:r>
      <w:r w:rsidRPr="00294E88">
        <w:rPr>
          <w:color w:val="555555"/>
          <w:sz w:val="21"/>
          <w:szCs w:val="21"/>
        </w:rPr>
        <w:tab/>
        <w:t>Учреждение осуществляет набор на образовательную программу, координирует мероприятия по реализации образовательной программы, контролирует выполнение учебного плана, организует итоговую аттестацию.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5.</w:t>
      </w:r>
      <w:r w:rsidRPr="00294E88">
        <w:rPr>
          <w:color w:val="555555"/>
          <w:sz w:val="21"/>
          <w:szCs w:val="21"/>
        </w:rPr>
        <w:tab/>
        <w:t xml:space="preserve">Правовое обеспечение реализации образовательных программ </w:t>
      </w:r>
      <w:proofErr w:type="gramStart"/>
      <w:r w:rsidRPr="00294E88">
        <w:rPr>
          <w:color w:val="555555"/>
          <w:sz w:val="21"/>
          <w:szCs w:val="21"/>
        </w:rPr>
        <w:t>в</w:t>
      </w:r>
      <w:proofErr w:type="gramEnd"/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сетевой форме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В случае необходимости Учреждением обеспечивается внесение соответствующих изменений в Устав, структуру Учреждения и (или) должностные инструкции руководителей, заместителей руководителей,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 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педагогических и иных работников, приказы, положения, иные локальные нормативные акты в целях установления соответствующих норм, направленных на установление: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правил приема обучающихся, режима занятий обучающихся, формы, периодичности и порядка текущего контроля успеваемости и промежуточной аттестации обучающихся, порядка и основания перевода, отчисления и восстановления обучающихся, порядка оформления возникновения, приостановления и прекращения отношений между Учреждением,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 xml:space="preserve">правил и порядка зачисления обучающегося в соответствующую учебную группу (класс) и (или) о предоставлении </w:t>
      </w:r>
      <w:proofErr w:type="gramStart"/>
      <w:r w:rsidRPr="00294E88">
        <w:rPr>
          <w:color w:val="555555"/>
          <w:sz w:val="21"/>
          <w:szCs w:val="21"/>
        </w:rPr>
        <w:t>обучающемуся</w:t>
      </w:r>
      <w:proofErr w:type="gramEnd"/>
      <w:r w:rsidRPr="00294E88">
        <w:rPr>
          <w:color w:val="555555"/>
          <w:sz w:val="21"/>
          <w:szCs w:val="21"/>
        </w:rPr>
        <w:t xml:space="preserve"> возможности осваивать образовательную программу (часть образовательной программы) в рамках сетевой формы взаимодействия, а также регламента и порядка отчисления обучающегося;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Учреждения и (или) организации-партнера;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 xml:space="preserve">правил учета и формы предоставления сведений о посещаемости занятий </w:t>
      </w:r>
      <w:proofErr w:type="gramStart"/>
      <w:r w:rsidRPr="00294E88">
        <w:rPr>
          <w:color w:val="555555"/>
          <w:sz w:val="21"/>
          <w:szCs w:val="21"/>
        </w:rPr>
        <w:t>обучающимися</w:t>
      </w:r>
      <w:proofErr w:type="gramEnd"/>
      <w:r w:rsidRPr="00294E88">
        <w:rPr>
          <w:color w:val="555555"/>
          <w:sz w:val="21"/>
          <w:szCs w:val="21"/>
        </w:rPr>
        <w:t xml:space="preserve"> по образовательным программам согласно договору между Учреждением и организацией-партнером;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порядка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правил и порядка реализации академической мобильности (сопровождения) обучающихся к месту обучения в рамках реализации сетевой формы до организации-партнера и обратно в Учреждение, а также определение ответственных лиц, осуществляющих такое сопровождение;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 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proofErr w:type="gramStart"/>
      <w:r w:rsidRPr="00294E88">
        <w:rPr>
          <w:color w:val="555555"/>
          <w:sz w:val="21"/>
          <w:szCs w:val="21"/>
        </w:rPr>
        <w:t>- порядка итоговой аттестации обучающихся по разработанным совместным образовательным программам в рамках сетевого взаимодействия.</w:t>
      </w:r>
      <w:proofErr w:type="gramEnd"/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6.</w:t>
      </w:r>
      <w:r w:rsidRPr="00294E88">
        <w:rPr>
          <w:color w:val="555555"/>
          <w:sz w:val="21"/>
          <w:szCs w:val="21"/>
        </w:rPr>
        <w:tab/>
        <w:t>Статус обучающихся (слушателей) при реализации образовательной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программы в сетевой форме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6.1.</w:t>
      </w:r>
      <w:r w:rsidRPr="00294E88">
        <w:rPr>
          <w:color w:val="555555"/>
          <w:sz w:val="21"/>
          <w:szCs w:val="21"/>
        </w:rPr>
        <w:tab/>
        <w:t>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 законом, уставом и (или) соответствующими локальными нормативными актами Учреждения с учетом условий договора о сетевой форме реализации образовательной программы.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6.2.</w:t>
      </w:r>
      <w:r w:rsidRPr="00294E88">
        <w:rPr>
          <w:color w:val="555555"/>
          <w:sz w:val="21"/>
          <w:szCs w:val="21"/>
        </w:rPr>
        <w:tab/>
        <w:t>Зачисление на обучение в рамках сетевой формы образования происходит в соответствии с установленными правилами приема Учреждения.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lastRenderedPageBreak/>
        <w:t>6.3.</w:t>
      </w:r>
      <w:r w:rsidRPr="00294E88">
        <w:rPr>
          <w:color w:val="555555"/>
          <w:sz w:val="21"/>
          <w:szCs w:val="21"/>
        </w:rPr>
        <w:tab/>
        <w:t>Обучающиеся не отчисляются на период пребывания в организаци</w:t>
      </w:r>
      <w:proofErr w:type="gramStart"/>
      <w:r w:rsidRPr="00294E88">
        <w:rPr>
          <w:color w:val="555555"/>
          <w:sz w:val="21"/>
          <w:szCs w:val="21"/>
        </w:rPr>
        <w:t>и-</w:t>
      </w:r>
      <w:proofErr w:type="gramEnd"/>
      <w:r w:rsidRPr="00294E88">
        <w:rPr>
          <w:color w:val="555555"/>
          <w:sz w:val="21"/>
          <w:szCs w:val="21"/>
        </w:rPr>
        <w:t xml:space="preserve"> партнере, поскольку такое пребывание является частью сетевой образовательной программы, на которую зачислены обучающиеся.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6.4.</w:t>
      </w:r>
      <w:r w:rsidRPr="00294E88">
        <w:rPr>
          <w:color w:val="555555"/>
          <w:sz w:val="21"/>
          <w:szCs w:val="21"/>
        </w:rPr>
        <w:tab/>
        <w:t>Использование обучающимися учебной литературы, пособий и иных учебных материалов, в рамках освоения учебных предметов, курсов, дисциплин и т. д. осуществляется в порядке, установленном Учреждением по согласованию с организациями-партнерами в соответствии с условиями договора о сетевой форме реализации образовательной программы.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6.5.</w:t>
      </w:r>
      <w:r w:rsidRPr="00294E88">
        <w:rPr>
          <w:color w:val="555555"/>
          <w:sz w:val="21"/>
          <w:szCs w:val="21"/>
        </w:rPr>
        <w:tab/>
        <w:t>Порядок и режим использования обучающимися материально-технического оборудования при освоении учебных программ в рамках сетевого взаимодействия в организациях-партнерах осуществляется в порядке, предусмотренном договором между Учреждением и данными организациями.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6.6.</w:t>
      </w:r>
      <w:r w:rsidRPr="00294E88">
        <w:rPr>
          <w:color w:val="555555"/>
          <w:sz w:val="21"/>
          <w:szCs w:val="21"/>
        </w:rPr>
        <w:tab/>
        <w:t>Обучающиеся осваивают предусмотренную договором часть сетевой программы в организации-партнере и предоставляют в Учреждение информацию, необходимую для выставления промежуточной аттестации по соответствующим учебным курсам, дисциплинам (модулям, разделам), практике и/или стажировке и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 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т. д., если иное не предусмотрено договором о сетевой форме реализации образовательной программы.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6.7.</w:t>
      </w:r>
      <w:r w:rsidRPr="00294E88">
        <w:rPr>
          <w:color w:val="555555"/>
          <w:sz w:val="21"/>
          <w:szCs w:val="21"/>
        </w:rPr>
        <w:tab/>
      </w:r>
      <w:proofErr w:type="gramStart"/>
      <w:r w:rsidRPr="00294E88">
        <w:rPr>
          <w:color w:val="555555"/>
          <w:sz w:val="21"/>
          <w:szCs w:val="21"/>
        </w:rPr>
        <w:t>Обучающиеся</w:t>
      </w:r>
      <w:proofErr w:type="gramEnd"/>
      <w:r w:rsidRPr="00294E88">
        <w:rPr>
          <w:color w:val="555555"/>
          <w:sz w:val="21"/>
          <w:szCs w:val="21"/>
        </w:rPr>
        <w:t xml:space="preserve"> проходят итоговую аттестацию по сетевой образовательной программе в порядке, установленном в Учреждении.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6.8.</w:t>
      </w:r>
      <w:r w:rsidRPr="00294E88">
        <w:rPr>
          <w:color w:val="555555"/>
          <w:sz w:val="21"/>
          <w:szCs w:val="21"/>
        </w:rPr>
        <w:tab/>
        <w:t xml:space="preserve">К процессу оценки качества </w:t>
      </w:r>
      <w:proofErr w:type="gramStart"/>
      <w:r w:rsidRPr="00294E88">
        <w:rPr>
          <w:color w:val="555555"/>
          <w:sz w:val="21"/>
          <w:szCs w:val="21"/>
        </w:rPr>
        <w:t>обучения по решению</w:t>
      </w:r>
      <w:proofErr w:type="gramEnd"/>
      <w:r w:rsidRPr="00294E88">
        <w:rPr>
          <w:color w:val="555555"/>
          <w:sz w:val="21"/>
          <w:szCs w:val="21"/>
        </w:rPr>
        <w:t xml:space="preserve"> образовательной организации организации-партнера могут привлекаться внешние эксперты.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7.1.</w:t>
      </w:r>
      <w:r w:rsidRPr="00294E88">
        <w:rPr>
          <w:color w:val="555555"/>
          <w:sz w:val="21"/>
          <w:szCs w:val="21"/>
        </w:rPr>
        <w:tab/>
        <w:t xml:space="preserve">Финансирование сетевого взаимодействия может осуществляться </w:t>
      </w:r>
      <w:proofErr w:type="gramStart"/>
      <w:r w:rsidRPr="00294E88">
        <w:rPr>
          <w:color w:val="555555"/>
          <w:sz w:val="21"/>
          <w:szCs w:val="21"/>
        </w:rPr>
        <w:t>за</w:t>
      </w:r>
      <w:proofErr w:type="gramEnd"/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счет: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средств субсидии на финансовое обеспечение выполнения государственного (муниципального) задания;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средств, полученных от приносящей доход деятельности, предусмотренной Уставом организации;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средств, получаемых от государственных и частных фондов, в том числе международных;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добровольных пожертвований и целевых взносов физических и юридических лиц (в том числе иностранных);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иных поступлений в соответствии с законодательством Российской Федерации.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7.2.</w:t>
      </w:r>
      <w:r w:rsidRPr="00294E88">
        <w:rPr>
          <w:color w:val="555555"/>
          <w:sz w:val="21"/>
          <w:szCs w:val="21"/>
        </w:rPr>
        <w:tab/>
        <w:t>Для определения необходимого финансового обеспечения реализации совместной образовательной программы в рамках сетевого взаимодействия Учреждением может применяться метод нормативно-</w:t>
      </w:r>
      <w:proofErr w:type="spellStart"/>
      <w:r w:rsidRPr="00294E88">
        <w:rPr>
          <w:color w:val="555555"/>
          <w:sz w:val="21"/>
          <w:szCs w:val="21"/>
        </w:rPr>
        <w:t>подушевого</w:t>
      </w:r>
      <w:proofErr w:type="spellEnd"/>
      <w:r w:rsidRPr="00294E88">
        <w:rPr>
          <w:color w:val="555555"/>
          <w:sz w:val="21"/>
          <w:szCs w:val="21"/>
        </w:rPr>
        <w:t xml:space="preserve"> финансирования — определяются затраты на одного обучающегося и (или) на иную единицу образовательной услуги при реализации соответствующей образовательной программы. Стоимость образовательной услуги в соответствии с договором о сетевой форме не может быть больше стоимости данной услуги в Учреждении.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7.3.</w:t>
      </w:r>
      <w:r w:rsidRPr="00294E88">
        <w:rPr>
          <w:color w:val="555555"/>
          <w:sz w:val="21"/>
          <w:szCs w:val="21"/>
        </w:rPr>
        <w:tab/>
        <w:t>При этом условия финансирования сетевого взаимодействия определяются в каждом конкретном случае на основании договора о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8.</w:t>
      </w:r>
      <w:r w:rsidRPr="00294E88">
        <w:rPr>
          <w:color w:val="555555"/>
          <w:sz w:val="21"/>
          <w:szCs w:val="21"/>
        </w:rPr>
        <w:tab/>
        <w:t>Финансовые условия обучения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9.</w:t>
      </w:r>
      <w:r w:rsidRPr="00294E88">
        <w:rPr>
          <w:color w:val="555555"/>
          <w:sz w:val="21"/>
          <w:szCs w:val="21"/>
        </w:rPr>
        <w:tab/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 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proofErr w:type="gramStart"/>
      <w:r w:rsidRPr="00294E88">
        <w:rPr>
          <w:color w:val="555555"/>
          <w:sz w:val="21"/>
          <w:szCs w:val="21"/>
        </w:rPr>
        <w:t>сотрудничестве</w:t>
      </w:r>
      <w:proofErr w:type="gramEnd"/>
      <w:r w:rsidRPr="00294E88">
        <w:rPr>
          <w:color w:val="555555"/>
          <w:sz w:val="21"/>
          <w:szCs w:val="21"/>
        </w:rPr>
        <w:t xml:space="preserve"> или договора о сетевом взаимодействии между Учреждением и организацией-партнером.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lastRenderedPageBreak/>
        <w:t>9.1.</w:t>
      </w:r>
      <w:r w:rsidRPr="00294E88">
        <w:rPr>
          <w:color w:val="555555"/>
          <w:sz w:val="21"/>
          <w:szCs w:val="21"/>
        </w:rPr>
        <w:tab/>
        <w:t>Порядок и источники финансирования образовательных программ, реализуемых в форме сетевого взаимодействия, в каждом конкретном случае согласовываются с соответствующим планово-финансовым или другим структурным подразделением организации.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9.2.</w:t>
      </w:r>
      <w:r w:rsidRPr="00294E88">
        <w:rPr>
          <w:color w:val="555555"/>
          <w:sz w:val="21"/>
          <w:szCs w:val="21"/>
        </w:rPr>
        <w:tab/>
        <w:t>Необходимо учитывать наличие дополнительных затрат и издержек, связанных с сетевой формой взаимодействия, к которым могут относиться затраты и издержки, обусловленные: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расходами на транспортное обеспечение обучающихся Учреждения и (или) педагогических работников организации-партнера;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 xml:space="preserve">расходами, связанными с применением электронного обучения и (или) дистанционных образовательных технологий (приобретение, установка, техническое обслуживание и ремонт соответствующего оборудования, оплата </w:t>
      </w:r>
      <w:proofErr w:type="gramStart"/>
      <w:r w:rsidRPr="00294E88">
        <w:rPr>
          <w:color w:val="555555"/>
          <w:sz w:val="21"/>
          <w:szCs w:val="21"/>
        </w:rPr>
        <w:t>интернет-трафика</w:t>
      </w:r>
      <w:proofErr w:type="gramEnd"/>
      <w:r w:rsidRPr="00294E88">
        <w:rPr>
          <w:color w:val="555555"/>
          <w:sz w:val="21"/>
          <w:szCs w:val="21"/>
        </w:rPr>
        <w:t>, услуг телефонной связи и т. д.);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-</w:t>
      </w:r>
      <w:r w:rsidRPr="00294E88">
        <w:rPr>
          <w:color w:val="555555"/>
          <w:sz w:val="21"/>
          <w:szCs w:val="21"/>
        </w:rPr>
        <w:tab/>
        <w:t>расходами, связанными с усложнением организации образовательного процесса и возможным увеличением объема работ, выполняемых отдельными работниками организации и (или) организаций-партнеров (согласование режимов занятий, расписаний уроков и иных мероприятий, осуществление диспетчерских функций, сопровождение обучающихся во время перевозки, осуществление обмена оперативной и иной информацией и т. д.).</w:t>
      </w:r>
    </w:p>
    <w:p w:rsidR="00294E88" w:rsidRPr="00294E88" w:rsidRDefault="00294E88" w:rsidP="00294E8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294E88">
        <w:rPr>
          <w:color w:val="555555"/>
          <w:sz w:val="21"/>
          <w:szCs w:val="21"/>
        </w:rPr>
        <w:t>9.3.</w:t>
      </w:r>
      <w:r w:rsidRPr="00294E88">
        <w:rPr>
          <w:color w:val="555555"/>
          <w:sz w:val="21"/>
          <w:szCs w:val="21"/>
        </w:rPr>
        <w:tab/>
        <w:t>Для определения финансового обеспечения реализации образовательной программы в рамках сетевого взаимодействия, при котором используется материально-техническая база, кадровые или иные ресурсы организации-партнера, могут применяться методы определения нормативных затрат (нормативный, структурный или экспертный методы).</w:t>
      </w:r>
    </w:p>
    <w:p w:rsidR="00452E55" w:rsidRPr="00294E88" w:rsidRDefault="00452E55" w:rsidP="00294E88"/>
    <w:sectPr w:rsidR="00452E55" w:rsidRPr="0029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88"/>
    <w:rsid w:val="00294E88"/>
    <w:rsid w:val="0045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E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E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223</dc:creator>
  <cp:lastModifiedBy>223</cp:lastModifiedBy>
  <cp:revision>1</cp:revision>
  <dcterms:created xsi:type="dcterms:W3CDTF">2020-11-05T20:18:00Z</dcterms:created>
  <dcterms:modified xsi:type="dcterms:W3CDTF">2020-11-05T20:21:00Z</dcterms:modified>
</cp:coreProperties>
</file>